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35B18" w14:textId="65881845" w:rsidR="00536B8C" w:rsidRDefault="00536B8C">
      <w:pPr>
        <w:pStyle w:val="Balk3"/>
        <w:rPr>
          <w:rFonts w:eastAsia="Times New Roman"/>
          <w:kern w:val="0"/>
          <w:sz w:val="27"/>
          <w:szCs w:val="27"/>
          <w14:ligatures w14:val="none"/>
        </w:rPr>
      </w:pPr>
      <w:r>
        <w:rPr>
          <w:rFonts w:ascii="Arial" w:eastAsia="Times New Roman" w:hAnsi="Arial" w:cs="Arial"/>
        </w:rPr>
        <w:t>​</w:t>
      </w:r>
      <w:r>
        <w:rPr>
          <w:rFonts w:eastAsia="Times New Roman"/>
        </w:rPr>
        <w:t xml:space="preserve">Çocuk Gelişimi Dersi 1. Dönem 1. Yazılı Sınav Soruları </w:t>
      </w:r>
    </w:p>
    <w:p w14:paraId="468A5FC4" w14:textId="77777777" w:rsidR="00536B8C" w:rsidRDefault="00536B8C">
      <w:pPr>
        <w:pStyle w:val="NormalWeb"/>
      </w:pPr>
      <w:r>
        <w:t>​</w:t>
      </w:r>
      <w:r>
        <w:rPr>
          <w:b/>
          <w:bCs/>
        </w:rPr>
        <w:t>1.</w:t>
      </w:r>
      <w:r>
        <w:t xml:space="preserve"> Olgunlaşma ve </w:t>
      </w:r>
      <w:proofErr w:type="spellStart"/>
      <w:r>
        <w:t>hazırbulunuşluk</w:t>
      </w:r>
      <w:proofErr w:type="spellEnd"/>
      <w:r>
        <w:t xml:space="preserve"> kavramlarını tanımlayınız. Bu iki kavramın birbiriyle olan ilişkisini bir örnek vererek açıklayınız.</w:t>
      </w:r>
    </w:p>
    <w:p w14:paraId="4588B6F2" w14:textId="77777777" w:rsidR="00536B8C" w:rsidRDefault="00536B8C">
      <w:pPr>
        <w:pStyle w:val="NormalWeb"/>
      </w:pPr>
      <w:r>
        <w:rPr>
          <w:b/>
          <w:bCs/>
        </w:rPr>
        <w:t>2.</w:t>
      </w:r>
      <w:r>
        <w:t xml:space="preserve"> "Gelişim baştan ayağa doğrudur" ve "Gelişim içten dışa doğrudur" ilkelerini birer örnekle açıklayınız.</w:t>
      </w:r>
    </w:p>
    <w:p w14:paraId="28DF4C77" w14:textId="77777777" w:rsidR="00536B8C" w:rsidRDefault="00536B8C">
      <w:pPr>
        <w:pStyle w:val="NormalWeb"/>
      </w:pPr>
      <w:r>
        <w:rPr>
          <w:b/>
          <w:bCs/>
        </w:rPr>
        <w:t>3.</w:t>
      </w:r>
      <w:r>
        <w:t xml:space="preserve"> Gelişime etki eden biyolojik faktörlerden olan kalıtımın ve hormonların rolünü kısaca açıklayınız.</w:t>
      </w:r>
    </w:p>
    <w:p w14:paraId="19852FF3" w14:textId="77777777" w:rsidR="00536B8C" w:rsidRDefault="00536B8C">
      <w:pPr>
        <w:pStyle w:val="NormalWeb"/>
      </w:pPr>
      <w:r>
        <w:rPr>
          <w:b/>
          <w:bCs/>
        </w:rPr>
        <w:t>4.</w:t>
      </w:r>
      <w:r>
        <w:t xml:space="preserve"> Gelişime etki eden çevresel faktörlerden "doğum anı faktörleri" nelerdir? Dört tanesini yazınız.</w:t>
      </w:r>
    </w:p>
    <w:p w14:paraId="258D3207" w14:textId="77777777" w:rsidR="00536B8C" w:rsidRDefault="00536B8C">
      <w:pPr>
        <w:pStyle w:val="NormalWeb"/>
      </w:pPr>
      <w:r>
        <w:rPr>
          <w:b/>
          <w:bCs/>
        </w:rPr>
        <w:t>5.</w:t>
      </w:r>
      <w:r>
        <w:t xml:space="preserve"> Fiziksel gelişimi "niceliksel değişim" ve "niteliksel değişim" olarak tanımlayınız ve her birine birer örnek veriniz.</w:t>
      </w:r>
    </w:p>
    <w:p w14:paraId="34C50B96" w14:textId="77777777" w:rsidR="00536B8C" w:rsidRDefault="00536B8C">
      <w:pPr>
        <w:pStyle w:val="NormalWeb"/>
      </w:pPr>
      <w:r>
        <w:rPr>
          <w:b/>
          <w:bCs/>
        </w:rPr>
        <w:t>6.</w:t>
      </w:r>
      <w:r>
        <w:t xml:space="preserve"> </w:t>
      </w:r>
      <w:proofErr w:type="spellStart"/>
      <w:r>
        <w:t>Yenidoğanın</w:t>
      </w:r>
      <w:proofErr w:type="spellEnd"/>
      <w:r>
        <w:t xml:space="preserve"> kafatasında bulunan bıngıldakların (</w:t>
      </w:r>
      <w:proofErr w:type="spellStart"/>
      <w:r>
        <w:t>fontanel</w:t>
      </w:r>
      <w:proofErr w:type="spellEnd"/>
      <w:r>
        <w:t>) iki temel işlevini yazınız.</w:t>
      </w:r>
    </w:p>
    <w:p w14:paraId="065A598E" w14:textId="77777777" w:rsidR="00536B8C" w:rsidRDefault="00536B8C">
      <w:pPr>
        <w:pStyle w:val="NormalWeb"/>
      </w:pPr>
      <w:r>
        <w:rPr>
          <w:b/>
          <w:bCs/>
        </w:rPr>
        <w:t>7.</w:t>
      </w:r>
      <w:r>
        <w:t xml:space="preserve"> Merkezî sinir sistemi hangi organlardan oluşur? Sinir hücrelerine verilen ad nedir?</w:t>
      </w:r>
    </w:p>
    <w:p w14:paraId="532A4AD1" w14:textId="77777777" w:rsidR="00536B8C" w:rsidRDefault="00536B8C">
      <w:pPr>
        <w:pStyle w:val="NormalWeb"/>
      </w:pPr>
      <w:r>
        <w:rPr>
          <w:b/>
          <w:bCs/>
        </w:rPr>
        <w:t>8.</w:t>
      </w:r>
      <w:r>
        <w:t xml:space="preserve"> Süt dişleri nedir? Bir çocukta toplam 20 süt dişinin yaklaşık olarak hangi yaşta tamamlandığını belirtiniz.</w:t>
      </w:r>
    </w:p>
    <w:p w14:paraId="1885108A" w14:textId="77777777" w:rsidR="00536B8C" w:rsidRDefault="00536B8C">
      <w:pPr>
        <w:pStyle w:val="NormalWeb"/>
      </w:pPr>
      <w:r>
        <w:rPr>
          <w:b/>
          <w:bCs/>
        </w:rPr>
        <w:t>9.</w:t>
      </w:r>
      <w:r>
        <w:t xml:space="preserve"> İnsan vücudunda bulunan üç kas çeşidini (düz kaslar, çizgili kaslar, kalp kası) yazınız ve çizgili kasların temel bir özelliğini belirtiniz.</w:t>
      </w:r>
    </w:p>
    <w:p w14:paraId="43D84517" w14:textId="77777777" w:rsidR="00536B8C" w:rsidRDefault="00536B8C">
      <w:pPr>
        <w:pStyle w:val="NormalWeb"/>
      </w:pPr>
      <w:r>
        <w:rPr>
          <w:b/>
          <w:bCs/>
        </w:rPr>
        <w:t>10.</w:t>
      </w:r>
      <w:r>
        <w:t xml:space="preserve"> Dolaşım sisteminde yer alan "küçük kan dolaşımı" ile "büyük kan </w:t>
      </w:r>
      <w:proofErr w:type="spellStart"/>
      <w:r>
        <w:t>dolaşımı"nın</w:t>
      </w:r>
      <w:proofErr w:type="spellEnd"/>
      <w:r>
        <w:t xml:space="preserve"> temel amaçlarını kısaca açıklayınız.</w:t>
      </w:r>
    </w:p>
    <w:p w14:paraId="5ADF5DB8" w14:textId="18D40BC6" w:rsidR="00536B8C" w:rsidRDefault="00536B8C">
      <w:pPr>
        <w:pStyle w:val="Balk3"/>
        <w:rPr>
          <w:rFonts w:eastAsia="Times New Roman"/>
        </w:rPr>
      </w:pPr>
      <w:r>
        <w:rPr>
          <w:rFonts w:eastAsia="Times New Roman"/>
        </w:rPr>
        <w:t xml:space="preserve"> Sınav Cevapları</w:t>
      </w:r>
    </w:p>
    <w:p w14:paraId="461B37EE" w14:textId="77777777" w:rsidR="00536B8C" w:rsidRDefault="00536B8C">
      <w:pPr>
        <w:pStyle w:val="NormalWeb"/>
      </w:pPr>
      <w:r>
        <w:t>​</w:t>
      </w:r>
      <w:r>
        <w:rPr>
          <w:b/>
          <w:bCs/>
        </w:rPr>
        <w:t xml:space="preserve">1. Olgunlaşma ve </w:t>
      </w:r>
      <w:proofErr w:type="spellStart"/>
      <w:r>
        <w:rPr>
          <w:b/>
          <w:bCs/>
        </w:rPr>
        <w:t>hazırbulunuşluk</w:t>
      </w:r>
      <w:proofErr w:type="spellEnd"/>
      <w:r>
        <w:rPr>
          <w:b/>
          <w:bCs/>
        </w:rPr>
        <w:t xml:space="preserve"> kavramlarını tanımlayınız. Bu iki kavramın birbiriyle olan ilişkisini bir örnek vererek açıklayınız.</w:t>
      </w:r>
    </w:p>
    <w:p w14:paraId="1D3D885E" w14:textId="77777777" w:rsidR="00536B8C" w:rsidRDefault="00536B8C" w:rsidP="00536B8C">
      <w:pPr>
        <w:numPr>
          <w:ilvl w:val="0"/>
          <w:numId w:val="19"/>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Olgunlaşma:</w:t>
      </w:r>
      <w:r>
        <w:rPr>
          <w:rFonts w:eastAsia="Times New Roman"/>
        </w:rPr>
        <w:t xml:space="preserve"> Organların görevlerini yerine getirebilecek düzeye ulaşması için kalıtımın etkisiyle gerçekleşen biyolojik değişime olgunlaşma denir.</w:t>
      </w:r>
    </w:p>
    <w:p w14:paraId="5CA54EFF" w14:textId="77777777" w:rsidR="00536B8C" w:rsidRDefault="00536B8C" w:rsidP="00536B8C">
      <w:pPr>
        <w:numPr>
          <w:ilvl w:val="0"/>
          <w:numId w:val="20"/>
        </w:numPr>
        <w:spacing w:before="100" w:beforeAutospacing="1" w:after="100" w:afterAutospacing="1" w:line="240" w:lineRule="auto"/>
        <w:rPr>
          <w:rFonts w:eastAsia="Times New Roman"/>
        </w:rPr>
      </w:pPr>
      <w:r>
        <w:rPr>
          <w:rFonts w:ascii="Arial" w:eastAsia="Times New Roman" w:hAnsi="Arial" w:cs="Arial"/>
        </w:rPr>
        <w:t>​</w:t>
      </w:r>
      <w:proofErr w:type="spellStart"/>
      <w:r>
        <w:rPr>
          <w:rFonts w:eastAsia="Times New Roman"/>
          <w:b/>
          <w:bCs/>
        </w:rPr>
        <w:t>Hazırbulunuşluk</w:t>
      </w:r>
      <w:proofErr w:type="spellEnd"/>
      <w:r>
        <w:rPr>
          <w:rFonts w:eastAsia="Times New Roman"/>
          <w:b/>
          <w:bCs/>
        </w:rPr>
        <w:t>:</w:t>
      </w:r>
      <w:r>
        <w:rPr>
          <w:rFonts w:eastAsia="Times New Roman"/>
        </w:rPr>
        <w:t xml:space="preserve"> Bireyin olgunlaşması ve öğrenmesi sayesinde belli bir beceriyi yapabilecek düzeye gelmesine </w:t>
      </w:r>
      <w:proofErr w:type="spellStart"/>
      <w:r>
        <w:rPr>
          <w:rFonts w:eastAsia="Times New Roman"/>
        </w:rPr>
        <w:t>hazırbulunuşluk</w:t>
      </w:r>
      <w:proofErr w:type="spellEnd"/>
      <w:r>
        <w:rPr>
          <w:rFonts w:eastAsia="Times New Roman"/>
        </w:rPr>
        <w:t xml:space="preserve"> denir.</w:t>
      </w:r>
    </w:p>
    <w:p w14:paraId="4CD4661A" w14:textId="77777777" w:rsidR="00536B8C" w:rsidRDefault="00536B8C" w:rsidP="00536B8C">
      <w:pPr>
        <w:numPr>
          <w:ilvl w:val="0"/>
          <w:numId w:val="21"/>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İlişkisi ve Örnek:</w:t>
      </w:r>
      <w:r>
        <w:rPr>
          <w:rFonts w:eastAsia="Times New Roman"/>
        </w:rPr>
        <w:t xml:space="preserve"> Olgunlaşma, bir beceriyi yapabilmek için gerekli olan </w:t>
      </w:r>
      <w:proofErr w:type="spellStart"/>
      <w:r>
        <w:rPr>
          <w:rFonts w:eastAsia="Times New Roman"/>
        </w:rPr>
        <w:t>hazırbulunuşluğun</w:t>
      </w:r>
      <w:proofErr w:type="spellEnd"/>
      <w:r>
        <w:rPr>
          <w:rFonts w:eastAsia="Times New Roman"/>
        </w:rPr>
        <w:t xml:space="preserve"> biyolojik ön koşuludur. Örneğin, bir çocuğun bisiklet kullanabilmesi için (</w:t>
      </w:r>
      <w:proofErr w:type="spellStart"/>
      <w:r>
        <w:rPr>
          <w:rFonts w:eastAsia="Times New Roman"/>
        </w:rPr>
        <w:t>hazırbulunuşluk</w:t>
      </w:r>
      <w:proofErr w:type="spellEnd"/>
      <w:r>
        <w:rPr>
          <w:rFonts w:eastAsia="Times New Roman"/>
        </w:rPr>
        <w:t>), öncelikle kas ve organlarının (bacak kasları vb.) bisiklet sürmeye yetecek olgunluğa ulaşması gerekir.</w:t>
      </w:r>
    </w:p>
    <w:p w14:paraId="0B5DC8A4" w14:textId="77777777" w:rsidR="00536B8C" w:rsidRDefault="00536B8C">
      <w:pPr>
        <w:pStyle w:val="NormalWeb"/>
      </w:pPr>
      <w:r>
        <w:t>​</w:t>
      </w:r>
      <w:r>
        <w:rPr>
          <w:b/>
          <w:bCs/>
        </w:rPr>
        <w:t>2. "Gelişim baştan ayağa doğrudur" ve "Gelişim içten dışa doğrudur" ilkelerini birer örnekle açıklayınız.</w:t>
      </w:r>
    </w:p>
    <w:p w14:paraId="27E70336" w14:textId="77777777" w:rsidR="00536B8C" w:rsidRDefault="00536B8C" w:rsidP="00536B8C">
      <w:pPr>
        <w:numPr>
          <w:ilvl w:val="0"/>
          <w:numId w:val="22"/>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Gelişim Baştan Ayağa Doğrudur (</w:t>
      </w:r>
      <w:proofErr w:type="spellStart"/>
      <w:r>
        <w:rPr>
          <w:rFonts w:eastAsia="Times New Roman"/>
          <w:b/>
          <w:bCs/>
        </w:rPr>
        <w:t>Sefalokaudal</w:t>
      </w:r>
      <w:proofErr w:type="spellEnd"/>
      <w:r>
        <w:rPr>
          <w:rFonts w:eastAsia="Times New Roman"/>
          <w:b/>
          <w:bCs/>
        </w:rPr>
        <w:t>):</w:t>
      </w:r>
      <w:r>
        <w:rPr>
          <w:rFonts w:eastAsia="Times New Roman"/>
        </w:rPr>
        <w:t xml:space="preserve"> Bu ilkeye göre bebek önce başını kontrol etmeyi öğrenir. Gelişim sırayla göğüs, karın, bacaklar ve ayaklara doğru ilerler. Örneğin, bebek önce başını tutmayı, sonra oturmayı, daha sonra emeklemeyi ve en son yürümeyi öğrenir.</w:t>
      </w:r>
    </w:p>
    <w:p w14:paraId="6472FAF8" w14:textId="77777777" w:rsidR="00536B8C" w:rsidRDefault="00536B8C" w:rsidP="00536B8C">
      <w:pPr>
        <w:numPr>
          <w:ilvl w:val="0"/>
          <w:numId w:val="23"/>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Gelişim İçten Dışa Doğrudur (</w:t>
      </w:r>
      <w:proofErr w:type="spellStart"/>
      <w:r>
        <w:rPr>
          <w:rFonts w:eastAsia="Times New Roman"/>
          <w:b/>
          <w:bCs/>
        </w:rPr>
        <w:t>Proksimodistal</w:t>
      </w:r>
      <w:proofErr w:type="spellEnd"/>
      <w:r>
        <w:rPr>
          <w:rFonts w:eastAsia="Times New Roman"/>
          <w:b/>
          <w:bCs/>
        </w:rPr>
        <w:t>):</w:t>
      </w:r>
      <w:r>
        <w:rPr>
          <w:rFonts w:eastAsia="Times New Roman"/>
        </w:rPr>
        <w:t xml:space="preserve"> Bu ilkeye göre gelişim merkezden (içten) dışa doğru bir yol izler. Önce beden ve iç organlar gelişir, ardından kollar ve eller gelişir. Örneğin, bebek bir nesneye önce tüm vücuduyla yönelir, kasları geliştikçe kolunu uzatır ve en son küçük kasları (parmakları) geliştiğinde nesneyi parmaklarıyla kavrayabilir.</w:t>
      </w:r>
    </w:p>
    <w:p w14:paraId="2A12D975" w14:textId="77777777" w:rsidR="00536B8C" w:rsidRDefault="00536B8C">
      <w:pPr>
        <w:pStyle w:val="NormalWeb"/>
      </w:pPr>
      <w:r>
        <w:t>​</w:t>
      </w:r>
      <w:r>
        <w:rPr>
          <w:b/>
          <w:bCs/>
        </w:rPr>
        <w:t>3. Gelişime etki eden biyolojik faktörlerden olan kalıtımın ve hormonların rolünü kısaca açıklayınız.</w:t>
      </w:r>
    </w:p>
    <w:p w14:paraId="302D1D6B" w14:textId="77777777" w:rsidR="00536B8C" w:rsidRDefault="00536B8C" w:rsidP="00536B8C">
      <w:pPr>
        <w:numPr>
          <w:ilvl w:val="0"/>
          <w:numId w:val="24"/>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Kalıtım:</w:t>
      </w:r>
      <w:r>
        <w:rPr>
          <w:rFonts w:eastAsia="Times New Roman"/>
        </w:rPr>
        <w:t xml:space="preserve"> Anne ve babadan genler yoluyla geçen, kuşaktan kuşağa aktarılan özelliklerin tümüdür. Cinsiyet, saç ve göz rengi gibi özelliklerimizi belirleyerek gelişimi etkiler.</w:t>
      </w:r>
    </w:p>
    <w:p w14:paraId="4DCE6963" w14:textId="77777777" w:rsidR="00536B8C" w:rsidRDefault="00536B8C" w:rsidP="00536B8C">
      <w:pPr>
        <w:numPr>
          <w:ilvl w:val="0"/>
          <w:numId w:val="25"/>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Hormonlar:</w:t>
      </w:r>
      <w:r>
        <w:rPr>
          <w:rFonts w:eastAsia="Times New Roman"/>
        </w:rPr>
        <w:t xml:space="preserve"> İç salgı bezlerinin salgılarına hormon denir. Hormonlar, organizmanın sağlıklı ve dengeli şekilde büyüme, gelişme ve çalışmasında görevlidir. Örneğin, hipofiz bezinden salgılanan büyüme hormonu vücudun büyümesinde rol oynar.</w:t>
      </w:r>
    </w:p>
    <w:p w14:paraId="02ADDACD" w14:textId="77777777" w:rsidR="00536B8C" w:rsidRDefault="00536B8C">
      <w:pPr>
        <w:pStyle w:val="NormalWeb"/>
      </w:pPr>
      <w:r>
        <w:t>​</w:t>
      </w:r>
      <w:r>
        <w:rPr>
          <w:b/>
          <w:bCs/>
        </w:rPr>
        <w:t>4. Gelişime etki eden çevresel faktörlerden "doğum anı faktörleri" nelerdir? Dört tanesini yazınız.</w:t>
      </w:r>
    </w:p>
    <w:p w14:paraId="62AFAA29" w14:textId="77777777" w:rsidR="00536B8C" w:rsidRDefault="00536B8C">
      <w:pPr>
        <w:pStyle w:val="NormalWeb"/>
      </w:pPr>
      <w:r>
        <w:t xml:space="preserve">Doğum sırasında oluşabilecek ve bebeğin gelişimini olumsuz etkileyebilecek faktörlerden dördü: </w:t>
      </w:r>
    </w:p>
    <w:p w14:paraId="081FCFE0" w14:textId="77777777" w:rsidR="00536B8C" w:rsidRDefault="00536B8C" w:rsidP="00536B8C">
      <w:pPr>
        <w:numPr>
          <w:ilvl w:val="0"/>
          <w:numId w:val="26"/>
        </w:numPr>
        <w:spacing w:before="100" w:beforeAutospacing="1" w:after="100" w:afterAutospacing="1" w:line="240" w:lineRule="auto"/>
        <w:rPr>
          <w:rFonts w:eastAsia="Times New Roman"/>
        </w:rPr>
      </w:pPr>
      <w:r>
        <w:rPr>
          <w:rFonts w:ascii="Arial" w:eastAsia="Times New Roman" w:hAnsi="Arial" w:cs="Arial"/>
        </w:rPr>
        <w:t>​</w:t>
      </w:r>
      <w:r>
        <w:rPr>
          <w:rFonts w:eastAsia="Times New Roman"/>
        </w:rPr>
        <w:t>Bebeğin oksijensiz kalması</w:t>
      </w:r>
    </w:p>
    <w:p w14:paraId="47767AD9" w14:textId="77777777" w:rsidR="00536B8C" w:rsidRDefault="00536B8C" w:rsidP="00536B8C">
      <w:pPr>
        <w:numPr>
          <w:ilvl w:val="0"/>
          <w:numId w:val="27"/>
        </w:numPr>
        <w:spacing w:before="100" w:beforeAutospacing="1" w:after="100" w:afterAutospacing="1" w:line="240" w:lineRule="auto"/>
        <w:rPr>
          <w:rFonts w:eastAsia="Times New Roman"/>
        </w:rPr>
      </w:pPr>
      <w:r>
        <w:rPr>
          <w:rFonts w:ascii="Arial" w:eastAsia="Times New Roman" w:hAnsi="Arial" w:cs="Arial"/>
        </w:rPr>
        <w:t>​</w:t>
      </w:r>
      <w:r>
        <w:rPr>
          <w:rFonts w:eastAsia="Times New Roman"/>
        </w:rPr>
        <w:t>Vakum, forseps gibi araçların yanlış kullanılması</w:t>
      </w:r>
    </w:p>
    <w:p w14:paraId="2753B2B2" w14:textId="77777777" w:rsidR="00536B8C" w:rsidRDefault="00536B8C" w:rsidP="00536B8C">
      <w:pPr>
        <w:numPr>
          <w:ilvl w:val="0"/>
          <w:numId w:val="28"/>
        </w:numPr>
        <w:spacing w:before="100" w:beforeAutospacing="1" w:after="100" w:afterAutospacing="1" w:line="240" w:lineRule="auto"/>
        <w:rPr>
          <w:rFonts w:eastAsia="Times New Roman"/>
        </w:rPr>
      </w:pPr>
      <w:r>
        <w:rPr>
          <w:rFonts w:ascii="Arial" w:eastAsia="Times New Roman" w:hAnsi="Arial" w:cs="Arial"/>
        </w:rPr>
        <w:t>​</w:t>
      </w:r>
      <w:r>
        <w:rPr>
          <w:rFonts w:eastAsia="Times New Roman"/>
        </w:rPr>
        <w:t>Kordon dolanması</w:t>
      </w:r>
    </w:p>
    <w:p w14:paraId="50FB24AA" w14:textId="77777777" w:rsidR="00536B8C" w:rsidRDefault="00536B8C" w:rsidP="00536B8C">
      <w:pPr>
        <w:numPr>
          <w:ilvl w:val="0"/>
          <w:numId w:val="29"/>
        </w:numPr>
        <w:spacing w:before="100" w:beforeAutospacing="1" w:after="100" w:afterAutospacing="1" w:line="240" w:lineRule="auto"/>
        <w:rPr>
          <w:rFonts w:eastAsia="Times New Roman"/>
        </w:rPr>
      </w:pPr>
      <w:r>
        <w:rPr>
          <w:rFonts w:ascii="Arial" w:eastAsia="Times New Roman" w:hAnsi="Arial" w:cs="Arial"/>
        </w:rPr>
        <w:t>​</w:t>
      </w:r>
      <w:r>
        <w:rPr>
          <w:rFonts w:eastAsia="Times New Roman"/>
        </w:rPr>
        <w:t>Geç ve güç doğum</w:t>
      </w:r>
    </w:p>
    <w:p w14:paraId="4DBA6AF8" w14:textId="77777777" w:rsidR="00536B8C" w:rsidRDefault="00536B8C">
      <w:pPr>
        <w:pStyle w:val="NormalWeb"/>
      </w:pPr>
      <w:r>
        <w:t>​</w:t>
      </w:r>
      <w:r>
        <w:rPr>
          <w:b/>
          <w:bCs/>
        </w:rPr>
        <w:t>5. Fiziksel gelişimi "niceliksel değişim" ve "niteliksel değişim" olarak tanımlayınız ve her birine birer örnek veriniz.</w:t>
      </w:r>
    </w:p>
    <w:p w14:paraId="03A68470" w14:textId="77777777" w:rsidR="00536B8C" w:rsidRDefault="00536B8C" w:rsidP="00536B8C">
      <w:pPr>
        <w:numPr>
          <w:ilvl w:val="0"/>
          <w:numId w:val="30"/>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Niceliksel (Sayısal) Değişim:</w:t>
      </w:r>
      <w:r>
        <w:rPr>
          <w:rFonts w:eastAsia="Times New Roman"/>
        </w:rPr>
        <w:t xml:space="preserve"> Bedenin boy ve kiloca artışını gösteren, ölçülebilen değişimdir. </w:t>
      </w:r>
    </w:p>
    <w:p w14:paraId="26337616" w14:textId="77777777" w:rsidR="00536B8C" w:rsidRDefault="00536B8C" w:rsidP="00536B8C">
      <w:pPr>
        <w:numPr>
          <w:ilvl w:val="1"/>
          <w:numId w:val="30"/>
        </w:numPr>
        <w:spacing w:before="100" w:beforeAutospacing="1" w:after="100" w:afterAutospacing="1" w:line="240" w:lineRule="auto"/>
        <w:rPr>
          <w:rFonts w:eastAsia="Times New Roman"/>
        </w:rPr>
      </w:pPr>
      <w:r>
        <w:rPr>
          <w:rFonts w:ascii="Arial" w:eastAsia="Times New Roman" w:hAnsi="Arial" w:cs="Arial"/>
        </w:rPr>
        <w:t>​</w:t>
      </w:r>
      <w:r>
        <w:rPr>
          <w:rFonts w:eastAsia="Times New Roman"/>
          <w:b/>
          <w:bCs/>
        </w:rPr>
        <w:t>Örnek:</w:t>
      </w:r>
      <w:r>
        <w:rPr>
          <w:rFonts w:eastAsia="Times New Roman"/>
        </w:rPr>
        <w:t xml:space="preserve"> Bebeğin kilosunun tartılması veya boyunun ölçülmesi.</w:t>
      </w:r>
    </w:p>
    <w:p w14:paraId="1F45E2B7" w14:textId="77777777" w:rsidR="00536B8C" w:rsidRDefault="00536B8C">
      <w:pPr>
        <w:pStyle w:val="NormalWeb"/>
      </w:pPr>
      <w:r>
        <w:t xml:space="preserve">. </w:t>
      </w:r>
    </w:p>
    <w:p w14:paraId="57174D36" w14:textId="77777777" w:rsidR="00536B8C" w:rsidRDefault="00536B8C" w:rsidP="00536B8C">
      <w:pPr>
        <w:numPr>
          <w:ilvl w:val="1"/>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Niteliksel Değişim:</w:t>
      </w:r>
      <w:r>
        <w:rPr>
          <w:rFonts w:eastAsia="Times New Roman"/>
        </w:rPr>
        <w:t xml:space="preserve"> Bedendeki yapısal değişimi ifade eder. </w:t>
      </w:r>
    </w:p>
    <w:p w14:paraId="33F9FC71" w14:textId="77777777" w:rsidR="00536B8C" w:rsidRDefault="00536B8C" w:rsidP="00536B8C">
      <w:pPr>
        <w:numPr>
          <w:ilvl w:val="2"/>
          <w:numId w:val="30"/>
        </w:numPr>
        <w:spacing w:before="100" w:beforeAutospacing="1" w:after="100" w:afterAutospacing="1" w:line="240" w:lineRule="auto"/>
        <w:ind w:left="1440"/>
        <w:rPr>
          <w:rFonts w:eastAsia="Times New Roman"/>
        </w:rPr>
      </w:pPr>
      <w:r>
        <w:rPr>
          <w:rFonts w:ascii="Arial" w:eastAsia="Times New Roman" w:hAnsi="Arial" w:cs="Arial"/>
        </w:rPr>
        <w:t>​</w:t>
      </w:r>
      <w:r>
        <w:rPr>
          <w:rFonts w:eastAsia="Times New Roman"/>
          <w:b/>
          <w:bCs/>
        </w:rPr>
        <w:t>Örnek:</w:t>
      </w:r>
      <w:r>
        <w:rPr>
          <w:rFonts w:eastAsia="Times New Roman"/>
        </w:rPr>
        <w:t xml:space="preserve"> Kemik ve kas yapısındaki gelişim sonucunda kasların kuvvetinin artması veya çocuğun kaslarının yürüme gibi becerileri gerçekleştirecek yapıya ulaşması.</w:t>
      </w:r>
    </w:p>
    <w:p w14:paraId="18563D24" w14:textId="77777777" w:rsidR="00536B8C" w:rsidRDefault="00536B8C">
      <w:pPr>
        <w:pStyle w:val="NormalWeb"/>
      </w:pPr>
      <w:r>
        <w:t xml:space="preserve">. </w:t>
      </w:r>
    </w:p>
    <w:p w14:paraId="3F74497F" w14:textId="77777777" w:rsidR="00536B8C" w:rsidRDefault="00536B8C">
      <w:pPr>
        <w:pStyle w:val="NormalWeb"/>
      </w:pPr>
      <w:r>
        <w:t>​</w:t>
      </w:r>
      <w:r>
        <w:rPr>
          <w:b/>
          <w:bCs/>
        </w:rPr>
        <w:t xml:space="preserve">6. </w:t>
      </w:r>
      <w:proofErr w:type="spellStart"/>
      <w:r>
        <w:rPr>
          <w:b/>
          <w:bCs/>
        </w:rPr>
        <w:t>Yenidoğanın</w:t>
      </w:r>
      <w:proofErr w:type="spellEnd"/>
      <w:r>
        <w:rPr>
          <w:b/>
          <w:bCs/>
        </w:rPr>
        <w:t xml:space="preserve"> kafatasında bulunan bıngıldakların (</w:t>
      </w:r>
      <w:proofErr w:type="spellStart"/>
      <w:r>
        <w:rPr>
          <w:b/>
          <w:bCs/>
        </w:rPr>
        <w:t>fontanel</w:t>
      </w:r>
      <w:proofErr w:type="spellEnd"/>
      <w:r>
        <w:rPr>
          <w:b/>
          <w:bCs/>
        </w:rPr>
        <w:t>) iki temel işlevini yazınız.</w:t>
      </w:r>
    </w:p>
    <w:p w14:paraId="6B34688C" w14:textId="77777777" w:rsidR="00536B8C" w:rsidRDefault="00536B8C">
      <w:pPr>
        <w:pStyle w:val="NormalWeb"/>
      </w:pPr>
      <w:proofErr w:type="spellStart"/>
      <w:r>
        <w:t>Yenidoğanın</w:t>
      </w:r>
      <w:proofErr w:type="spellEnd"/>
      <w:r>
        <w:t xml:space="preserve"> kafatasındaki kemikler arasındaki bu açıklıklara bıngıldak (</w:t>
      </w:r>
      <w:proofErr w:type="spellStart"/>
      <w:r>
        <w:t>fontanel</w:t>
      </w:r>
      <w:proofErr w:type="spellEnd"/>
      <w:r>
        <w:t xml:space="preserve">) denir. İki temel işlevi şunlardır: </w:t>
      </w:r>
    </w:p>
    <w:p w14:paraId="549BB3C6" w14:textId="77777777" w:rsidR="00536B8C" w:rsidRDefault="00536B8C" w:rsidP="00536B8C">
      <w:pPr>
        <w:numPr>
          <w:ilvl w:val="2"/>
          <w:numId w:val="31"/>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rPr>
        <w:t>Bebeğin doğumunda kolaylık sağlar.</w:t>
      </w:r>
    </w:p>
    <w:p w14:paraId="744CA8F0" w14:textId="77777777" w:rsidR="00536B8C" w:rsidRDefault="00536B8C" w:rsidP="00536B8C">
      <w:pPr>
        <w:numPr>
          <w:ilvl w:val="2"/>
          <w:numId w:val="32"/>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rPr>
        <w:t>Beynin büyümesine yardımcı olur.</w:t>
      </w:r>
    </w:p>
    <w:p w14:paraId="3BFA029D" w14:textId="77777777" w:rsidR="00536B8C" w:rsidRDefault="00536B8C">
      <w:pPr>
        <w:pStyle w:val="NormalWeb"/>
      </w:pPr>
      <w:r>
        <w:t>​</w:t>
      </w:r>
      <w:r>
        <w:rPr>
          <w:b/>
          <w:bCs/>
        </w:rPr>
        <w:t>7. Merkezî sinir sistemi hangi organlardan oluşur? Sinir hücrelerine verilen ad nedir?</w:t>
      </w:r>
    </w:p>
    <w:p w14:paraId="01430B71" w14:textId="77777777" w:rsidR="00536B8C" w:rsidRDefault="00536B8C">
      <w:pPr>
        <w:pStyle w:val="NormalWeb"/>
      </w:pPr>
      <w:r>
        <w:t xml:space="preserve">Merkezî sinir sistemi </w:t>
      </w:r>
      <w:r>
        <w:rPr>
          <w:b/>
          <w:bCs/>
        </w:rPr>
        <w:t>beyin, beyincik ve omurilikten</w:t>
      </w:r>
      <w:r>
        <w:t xml:space="preserve"> oluşur. Sinir hücrelerine </w:t>
      </w:r>
      <w:r>
        <w:rPr>
          <w:b/>
          <w:bCs/>
        </w:rPr>
        <w:t>nöron</w:t>
      </w:r>
      <w:r>
        <w:t xml:space="preserve"> adı verilir. </w:t>
      </w:r>
    </w:p>
    <w:p w14:paraId="041AAFB1" w14:textId="77777777" w:rsidR="00536B8C" w:rsidRDefault="00536B8C">
      <w:pPr>
        <w:pStyle w:val="NormalWeb"/>
      </w:pPr>
      <w:r>
        <w:t>​</w:t>
      </w:r>
      <w:r>
        <w:rPr>
          <w:b/>
          <w:bCs/>
        </w:rPr>
        <w:t>8. Süt dişleri nedir? Bir çocukta toplam 20 süt dişinin yaklaşık olarak hangi yaşta tamamlandığını belirtiniz.</w:t>
      </w:r>
    </w:p>
    <w:p w14:paraId="0ED2D147" w14:textId="77777777" w:rsidR="00536B8C" w:rsidRDefault="00536B8C" w:rsidP="00536B8C">
      <w:pPr>
        <w:numPr>
          <w:ilvl w:val="2"/>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Süt Dişleri:</w:t>
      </w:r>
      <w:r>
        <w:rPr>
          <w:rFonts w:eastAsia="Times New Roman"/>
        </w:rPr>
        <w:t xml:space="preserve"> Bebeğin ilk çıkan dişlerine süt dişi denir.</w:t>
      </w:r>
    </w:p>
    <w:p w14:paraId="48B343B5" w14:textId="77777777" w:rsidR="00536B8C" w:rsidRDefault="00536B8C" w:rsidP="00536B8C">
      <w:pPr>
        <w:numPr>
          <w:ilvl w:val="2"/>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Tamamlanma Yaşı:</w:t>
      </w:r>
      <w:r>
        <w:rPr>
          <w:rFonts w:eastAsia="Times New Roman"/>
        </w:rPr>
        <w:t xml:space="preserve"> 20 tane süt dişi yaklaşık olarak 2-2,5 yaşında tamamlanır.</w:t>
      </w:r>
    </w:p>
    <w:p w14:paraId="20394DB6" w14:textId="77777777" w:rsidR="00536B8C" w:rsidRDefault="00536B8C">
      <w:pPr>
        <w:pStyle w:val="NormalWeb"/>
      </w:pPr>
      <w:r>
        <w:t>​</w:t>
      </w:r>
      <w:r>
        <w:rPr>
          <w:b/>
          <w:bCs/>
        </w:rPr>
        <w:t>9. İnsan vücudunda bulunan üç kas çeşidini (düz kaslar, çizgili kaslar, kalp kası) yazınız ve çizgili kasların temel bir özelliğini belirtiniz.</w:t>
      </w:r>
    </w:p>
    <w:p w14:paraId="5166FDE8" w14:textId="77777777" w:rsidR="00536B8C" w:rsidRDefault="00536B8C" w:rsidP="00536B8C">
      <w:pPr>
        <w:numPr>
          <w:ilvl w:val="2"/>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Kas Çeşitleri:</w:t>
      </w:r>
      <w:r>
        <w:rPr>
          <w:rFonts w:eastAsia="Times New Roman"/>
        </w:rPr>
        <w:t xml:space="preserve"> İnsan vücudunda üç çeşit kas vardır: Düz kaslar, çizgili kaslar ve kalp kasıdır.</w:t>
      </w:r>
    </w:p>
    <w:p w14:paraId="77278F5C" w14:textId="77777777" w:rsidR="00536B8C" w:rsidRDefault="00536B8C" w:rsidP="00536B8C">
      <w:pPr>
        <w:numPr>
          <w:ilvl w:val="2"/>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Çizgili Kasların Özelliği:</w:t>
      </w:r>
      <w:r>
        <w:rPr>
          <w:rFonts w:eastAsia="Times New Roman"/>
        </w:rPr>
        <w:t xml:space="preserve"> Çizgili kaslar bireyin kontrolünde olan istemli kaslardır. (Ayrıca "İskelet kası olarak da adlandırılır" veya "Kol, bacak gibi organlarda bulunur" cevapları da kabul edilebilir.)</w:t>
      </w:r>
    </w:p>
    <w:p w14:paraId="43B3B3B5" w14:textId="77777777" w:rsidR="00536B8C" w:rsidRDefault="00536B8C">
      <w:pPr>
        <w:pStyle w:val="NormalWeb"/>
      </w:pPr>
      <w:r>
        <w:t>​</w:t>
      </w:r>
      <w:r>
        <w:rPr>
          <w:b/>
          <w:bCs/>
        </w:rPr>
        <w:t xml:space="preserve">10. Dolaşım sisteminde yer alan "küçük kan dolaşımı" ile "büyük kan </w:t>
      </w:r>
      <w:proofErr w:type="spellStart"/>
      <w:r>
        <w:rPr>
          <w:b/>
          <w:bCs/>
        </w:rPr>
        <w:t>dolaşımı"nın</w:t>
      </w:r>
      <w:proofErr w:type="spellEnd"/>
      <w:r>
        <w:rPr>
          <w:b/>
          <w:bCs/>
        </w:rPr>
        <w:t xml:space="preserve"> temel amaçlarını kısaca açıklayınız.</w:t>
      </w:r>
    </w:p>
    <w:p w14:paraId="6002072F" w14:textId="77777777" w:rsidR="00536B8C" w:rsidRDefault="00536B8C" w:rsidP="00536B8C">
      <w:pPr>
        <w:numPr>
          <w:ilvl w:val="2"/>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Küçük Kan Dolaşımı:</w:t>
      </w:r>
      <w:r>
        <w:rPr>
          <w:rFonts w:eastAsia="Times New Roman"/>
        </w:rPr>
        <w:t xml:space="preserve"> Kalpten çıkan kanın akciğerlere gidip </w:t>
      </w:r>
      <w:r>
        <w:rPr>
          <w:rFonts w:eastAsia="Times New Roman"/>
          <w:b/>
          <w:bCs/>
        </w:rPr>
        <w:t>oksijenle zenginleştikten sonra</w:t>
      </w:r>
      <w:r>
        <w:rPr>
          <w:rFonts w:eastAsia="Times New Roman"/>
        </w:rPr>
        <w:t xml:space="preserve"> kalbe geri dönmesidir.</w:t>
      </w:r>
    </w:p>
    <w:p w14:paraId="48DA8D82" w14:textId="77777777" w:rsidR="00536B8C" w:rsidRDefault="00536B8C" w:rsidP="00536B8C">
      <w:pPr>
        <w:numPr>
          <w:ilvl w:val="2"/>
          <w:numId w:val="30"/>
        </w:numPr>
        <w:spacing w:before="100" w:beforeAutospacing="1" w:after="100" w:afterAutospacing="1" w:line="240" w:lineRule="auto"/>
        <w:ind w:left="720"/>
        <w:rPr>
          <w:rFonts w:eastAsia="Times New Roman"/>
        </w:rPr>
      </w:pPr>
      <w:r>
        <w:rPr>
          <w:rFonts w:ascii="Arial" w:eastAsia="Times New Roman" w:hAnsi="Arial" w:cs="Arial"/>
        </w:rPr>
        <w:t>​</w:t>
      </w:r>
      <w:r>
        <w:rPr>
          <w:rFonts w:eastAsia="Times New Roman"/>
          <w:b/>
          <w:bCs/>
        </w:rPr>
        <w:t>Büyük Kan Dolaşımı:</w:t>
      </w:r>
      <w:r>
        <w:rPr>
          <w:rFonts w:eastAsia="Times New Roman"/>
        </w:rPr>
        <w:t xml:space="preserve"> Oksijenle zenginleşip kalbe gelen temiz kanın kalp atımlarıyla </w:t>
      </w:r>
      <w:r>
        <w:rPr>
          <w:rFonts w:eastAsia="Times New Roman"/>
          <w:b/>
          <w:bCs/>
        </w:rPr>
        <w:t>vücuda yayıldıktan sonra</w:t>
      </w:r>
      <w:r>
        <w:rPr>
          <w:rFonts w:eastAsia="Times New Roman"/>
        </w:rPr>
        <w:t xml:space="preserve"> kirli kan olarak kalbe geri gelmesidir.</w:t>
      </w:r>
    </w:p>
    <w:p w14:paraId="2FB58DA6" w14:textId="77777777" w:rsidR="00BA4B0D" w:rsidRPr="00536B8C" w:rsidRDefault="00BA4B0D" w:rsidP="00536B8C"/>
    <w:sectPr w:rsidR="00BA4B0D" w:rsidRPr="00536B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A4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8461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B0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A72F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45171"/>
    <w:multiLevelType w:val="hybridMultilevel"/>
    <w:tmpl w:val="1F14A58C"/>
    <w:lvl w:ilvl="0" w:tplc="FFFFFFFF">
      <w:start w:val="10"/>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34E56B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2785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B341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0123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8708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131CF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F51B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556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F5A64"/>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1249B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2480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C55CC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9D5E9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255A0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D23FD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7911F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F20EE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65383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AC44A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6607C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2C26C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4B782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3576F"/>
    <w:multiLevelType w:val="hybridMultilevel"/>
    <w:tmpl w:val="8A6277CE"/>
    <w:lvl w:ilvl="0" w:tplc="FFFFFFF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E0D336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0E0C9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1966634">
    <w:abstractNumId w:val="20"/>
  </w:num>
  <w:num w:numId="2" w16cid:durableId="94062984">
    <w:abstractNumId w:val="21"/>
  </w:num>
  <w:num w:numId="3" w16cid:durableId="1128738025">
    <w:abstractNumId w:val="7"/>
  </w:num>
  <w:num w:numId="4" w16cid:durableId="1278025457">
    <w:abstractNumId w:val="14"/>
  </w:num>
  <w:num w:numId="5" w16cid:durableId="789670261">
    <w:abstractNumId w:val="16"/>
  </w:num>
  <w:num w:numId="6" w16cid:durableId="903759485">
    <w:abstractNumId w:val="29"/>
  </w:num>
  <w:num w:numId="7" w16cid:durableId="535626802">
    <w:abstractNumId w:val="26"/>
  </w:num>
  <w:num w:numId="8" w16cid:durableId="829440155">
    <w:abstractNumId w:val="8"/>
  </w:num>
  <w:num w:numId="9" w16cid:durableId="32391415">
    <w:abstractNumId w:val="13"/>
  </w:num>
  <w:num w:numId="10" w16cid:durableId="1425608114">
    <w:abstractNumId w:val="0"/>
  </w:num>
  <w:num w:numId="11" w16cid:durableId="1530022480">
    <w:abstractNumId w:val="11"/>
  </w:num>
  <w:num w:numId="12" w16cid:durableId="2126341067">
    <w:abstractNumId w:val="10"/>
  </w:num>
  <w:num w:numId="13" w16cid:durableId="2001275040">
    <w:abstractNumId w:val="17"/>
  </w:num>
  <w:num w:numId="14" w16cid:durableId="2124641664">
    <w:abstractNumId w:val="9"/>
  </w:num>
  <w:num w:numId="15" w16cid:durableId="684600468">
    <w:abstractNumId w:val="1"/>
  </w:num>
  <w:num w:numId="16" w16cid:durableId="824472258">
    <w:abstractNumId w:val="25"/>
  </w:num>
  <w:num w:numId="17" w16cid:durableId="373307637">
    <w:abstractNumId w:val="27"/>
  </w:num>
  <w:num w:numId="18" w16cid:durableId="435559235">
    <w:abstractNumId w:val="4"/>
  </w:num>
  <w:num w:numId="19" w16cid:durableId="2053457539">
    <w:abstractNumId w:val="12"/>
  </w:num>
  <w:num w:numId="20" w16cid:durableId="332026221">
    <w:abstractNumId w:val="19"/>
  </w:num>
  <w:num w:numId="21" w16cid:durableId="1297032371">
    <w:abstractNumId w:val="3"/>
  </w:num>
  <w:num w:numId="22" w16cid:durableId="443815659">
    <w:abstractNumId w:val="5"/>
  </w:num>
  <w:num w:numId="23" w16cid:durableId="1532760349">
    <w:abstractNumId w:val="24"/>
  </w:num>
  <w:num w:numId="24" w16cid:durableId="987829849">
    <w:abstractNumId w:val="18"/>
  </w:num>
  <w:num w:numId="25" w16cid:durableId="57171893">
    <w:abstractNumId w:val="2"/>
  </w:num>
  <w:num w:numId="26" w16cid:durableId="688726207">
    <w:abstractNumId w:val="23"/>
  </w:num>
  <w:num w:numId="27" w16cid:durableId="1554079326">
    <w:abstractNumId w:val="28"/>
  </w:num>
  <w:num w:numId="28" w16cid:durableId="444618689">
    <w:abstractNumId w:val="6"/>
  </w:num>
  <w:num w:numId="29" w16cid:durableId="112598409">
    <w:abstractNumId w:val="22"/>
  </w:num>
  <w:num w:numId="30" w16cid:durableId="954556841">
    <w:abstractNumId w:val="15"/>
  </w:num>
  <w:num w:numId="31" w16cid:durableId="1611741435">
    <w:abstractNumId w:val="15"/>
    <w:lvlOverride w:ilvl="2">
      <w:lvl w:ilvl="2">
        <w:numFmt w:val="decimal"/>
        <w:lvlText w:val="%3."/>
        <w:lvlJc w:val="left"/>
      </w:lvl>
    </w:lvlOverride>
  </w:num>
  <w:num w:numId="32" w16cid:durableId="653334499">
    <w:abstractNumId w:val="15"/>
    <w:lvlOverride w:ilvl="2">
      <w:lvl w:ilvl="2">
        <w:numFmt w:val="decimal"/>
        <w:lvlText w:val="%3."/>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B0D"/>
    <w:rsid w:val="00462BEB"/>
    <w:rsid w:val="004749AD"/>
    <w:rsid w:val="004928F0"/>
    <w:rsid w:val="00536B8C"/>
    <w:rsid w:val="00BA4B0D"/>
    <w:rsid w:val="00D52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45476E9B"/>
  <w15:chartTrackingRefBased/>
  <w15:docId w15:val="{8DE56C90-EA91-7543-BBDC-AEF3B65FC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B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B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B0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B0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B0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B0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B0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B0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B0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B0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B0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B0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B0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B0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B0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B0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B0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B0D"/>
    <w:rPr>
      <w:rFonts w:eastAsiaTheme="majorEastAsia" w:cstheme="majorBidi"/>
      <w:color w:val="272727" w:themeColor="text1" w:themeTint="D8"/>
    </w:rPr>
  </w:style>
  <w:style w:type="paragraph" w:styleId="KonuBal">
    <w:name w:val="Title"/>
    <w:basedOn w:val="Normal"/>
    <w:next w:val="Normal"/>
    <w:link w:val="KonuBalChar"/>
    <w:uiPriority w:val="10"/>
    <w:qFormat/>
    <w:rsid w:val="00BA4B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B0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B0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B0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B0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B0D"/>
    <w:rPr>
      <w:i/>
      <w:iCs/>
      <w:color w:val="404040" w:themeColor="text1" w:themeTint="BF"/>
    </w:rPr>
  </w:style>
  <w:style w:type="paragraph" w:styleId="ListeParagraf">
    <w:name w:val="List Paragraph"/>
    <w:basedOn w:val="Normal"/>
    <w:uiPriority w:val="34"/>
    <w:qFormat/>
    <w:rsid w:val="00BA4B0D"/>
    <w:pPr>
      <w:ind w:left="720"/>
      <w:contextualSpacing/>
    </w:pPr>
  </w:style>
  <w:style w:type="character" w:styleId="GlVurgulama">
    <w:name w:val="Intense Emphasis"/>
    <w:basedOn w:val="VarsaylanParagrafYazTipi"/>
    <w:uiPriority w:val="21"/>
    <w:qFormat/>
    <w:rsid w:val="00BA4B0D"/>
    <w:rPr>
      <w:i/>
      <w:iCs/>
      <w:color w:val="0F4761" w:themeColor="accent1" w:themeShade="BF"/>
    </w:rPr>
  </w:style>
  <w:style w:type="paragraph" w:styleId="GlAlnt">
    <w:name w:val="Intense Quote"/>
    <w:basedOn w:val="Normal"/>
    <w:next w:val="Normal"/>
    <w:link w:val="GlAlntChar"/>
    <w:uiPriority w:val="30"/>
    <w:qFormat/>
    <w:rsid w:val="00BA4B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B0D"/>
    <w:rPr>
      <w:i/>
      <w:iCs/>
      <w:color w:val="0F4761" w:themeColor="accent1" w:themeShade="BF"/>
    </w:rPr>
  </w:style>
  <w:style w:type="character" w:styleId="GlBavuru">
    <w:name w:val="Intense Reference"/>
    <w:basedOn w:val="VarsaylanParagrafYazTipi"/>
    <w:uiPriority w:val="32"/>
    <w:qFormat/>
    <w:rsid w:val="00BA4B0D"/>
    <w:rPr>
      <w:b/>
      <w:bCs/>
      <w:smallCaps/>
      <w:color w:val="0F4761" w:themeColor="accent1" w:themeShade="BF"/>
      <w:spacing w:val="5"/>
    </w:rPr>
  </w:style>
  <w:style w:type="paragraph" w:styleId="NormalWeb">
    <w:name w:val="Normal (Web)"/>
    <w:basedOn w:val="Normal"/>
    <w:uiPriority w:val="99"/>
    <w:semiHidden/>
    <w:unhideWhenUsed/>
    <w:rsid w:val="00BA4B0D"/>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90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821</Words>
  <Characters>4683</Characters>
  <Application>Microsoft Office Word</Application>
  <DocSecurity>0</DocSecurity>
  <Lines>39</Lines>
  <Paragraphs>10</Paragraphs>
  <ScaleCrop>false</ScaleCrop>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Ayık</dc:creator>
  <cp:keywords/>
  <dc:description/>
  <cp:lastModifiedBy>Hasan Ayık</cp:lastModifiedBy>
  <cp:revision>2</cp:revision>
  <dcterms:created xsi:type="dcterms:W3CDTF">2025-11-01T11:09:00Z</dcterms:created>
  <dcterms:modified xsi:type="dcterms:W3CDTF">2025-11-01T11:09:00Z</dcterms:modified>
</cp:coreProperties>
</file>